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7E" w:rsidRDefault="00AB347E" w:rsidP="00AB347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752">
        <w:rPr>
          <w:rFonts w:ascii="Times New Roman" w:hAnsi="Times New Roman" w:cs="Times New Roman"/>
          <w:b/>
          <w:sz w:val="28"/>
          <w:szCs w:val="28"/>
        </w:rPr>
        <w:t>Перечень вопросов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докторантов по дисциплине «</w:t>
      </w:r>
      <w:r w:rsidRPr="003F1D07">
        <w:rPr>
          <w:rFonts w:ascii="Times New Roman" w:hAnsi="Times New Roman" w:cs="Times New Roman"/>
          <w:b/>
          <w:sz w:val="28"/>
          <w:szCs w:val="28"/>
        </w:rPr>
        <w:t>Генетические</w:t>
      </w:r>
      <w:r w:rsidR="00F43669">
        <w:rPr>
          <w:rFonts w:ascii="Times New Roman" w:hAnsi="Times New Roman" w:cs="Times New Roman"/>
          <w:b/>
          <w:sz w:val="28"/>
          <w:szCs w:val="28"/>
        </w:rPr>
        <w:t xml:space="preserve"> основы селекции в коне</w:t>
      </w:r>
      <w:r w:rsidR="008F3849">
        <w:rPr>
          <w:rFonts w:ascii="Times New Roman" w:hAnsi="Times New Roman" w:cs="Times New Roman"/>
          <w:b/>
          <w:sz w:val="28"/>
          <w:szCs w:val="28"/>
        </w:rPr>
        <w:t>водстве</w:t>
      </w:r>
      <w:r w:rsidRPr="003F1D07">
        <w:rPr>
          <w:rFonts w:ascii="Times New Roman" w:hAnsi="Times New Roman" w:cs="Times New Roman"/>
          <w:b/>
          <w:sz w:val="28"/>
          <w:szCs w:val="28"/>
        </w:rPr>
        <w:t>»:</w:t>
      </w:r>
    </w:p>
    <w:p w:rsidR="00AB347E" w:rsidRDefault="00AB347E" w:rsidP="008F3849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F3849" w:rsidRPr="00BC0959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23875">
        <w:rPr>
          <w:rFonts w:ascii="Times New Roman" w:hAnsi="Times New Roman" w:cs="Times New Roman"/>
          <w:bCs/>
          <w:color w:val="000000"/>
          <w:sz w:val="28"/>
          <w:szCs w:val="28"/>
        </w:rPr>
        <w:t>ценка племенных и репродуктивных качеств жеребцов-производи</w:t>
      </w:r>
      <w:r w:rsidRPr="00E23875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телей при отборе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</w:t>
      </w:r>
      <w:r w:rsidRPr="00E23875">
        <w:rPr>
          <w:rFonts w:ascii="Times New Roman" w:hAnsi="Times New Roman" w:cs="Times New Roman"/>
          <w:color w:val="000000"/>
          <w:spacing w:val="-2"/>
          <w:sz w:val="28"/>
          <w:szCs w:val="28"/>
        </w:rPr>
        <w:t>леменной отбор производителей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Полиморфные системы белков, ферментов и группы крови лошади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Влияние селекционно-генетических параметров на породы (популяции) лошадей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Организация и планирование племенной работы</w:t>
      </w:r>
    </w:p>
    <w:p w:rsidR="008F3849" w:rsidRPr="00BC0959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Изучение сов</w:t>
      </w:r>
      <w:r>
        <w:rPr>
          <w:rFonts w:ascii="Times New Roman" w:hAnsi="Times New Roman" w:cs="Times New Roman"/>
          <w:sz w:val="28"/>
          <w:szCs w:val="28"/>
        </w:rPr>
        <w:t>ременного состояния, генеалогии</w:t>
      </w:r>
      <w:r w:rsidRPr="00E23875">
        <w:rPr>
          <w:rFonts w:ascii="Times New Roman" w:hAnsi="Times New Roman" w:cs="Times New Roman"/>
          <w:sz w:val="28"/>
          <w:szCs w:val="28"/>
        </w:rPr>
        <w:t xml:space="preserve"> малочисленных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5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C0959">
        <w:rPr>
          <w:rFonts w:ascii="Times New Roman" w:hAnsi="Times New Roman" w:cs="Times New Roman"/>
          <w:sz w:val="28"/>
          <w:szCs w:val="28"/>
        </w:rPr>
        <w:t>генофондных</w:t>
      </w:r>
      <w:proofErr w:type="spellEnd"/>
      <w:r w:rsidRPr="00BC0959">
        <w:rPr>
          <w:rFonts w:ascii="Times New Roman" w:hAnsi="Times New Roman" w:cs="Times New Roman"/>
          <w:sz w:val="28"/>
          <w:szCs w:val="28"/>
        </w:rPr>
        <w:t>) заводских пород лошадей</w:t>
      </w:r>
    </w:p>
    <w:p w:rsidR="008F3849" w:rsidRPr="00BC0959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Изучение особенностей наследования хозяйственно-полезных признаков малочисленных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5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C0959">
        <w:rPr>
          <w:rFonts w:ascii="Times New Roman" w:hAnsi="Times New Roman" w:cs="Times New Roman"/>
          <w:sz w:val="28"/>
          <w:szCs w:val="28"/>
        </w:rPr>
        <w:t>генофондных</w:t>
      </w:r>
      <w:proofErr w:type="spellEnd"/>
      <w:r w:rsidRPr="00BC0959">
        <w:rPr>
          <w:rFonts w:ascii="Times New Roman" w:hAnsi="Times New Roman" w:cs="Times New Roman"/>
          <w:sz w:val="28"/>
          <w:szCs w:val="28"/>
        </w:rPr>
        <w:t>) заводских пород лошадей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 xml:space="preserve">Перспективы селекции лошадей в будущем 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Значение генетических ресурсов коннозаводства в жизни общества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E2387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Основные признаки племенного отбора производителей по 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фенотипу (собственной продуктивности)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Оценка производителей по интерьеру</w:t>
      </w:r>
    </w:p>
    <w:p w:rsidR="008F3849" w:rsidRPr="00BC0959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23875">
        <w:rPr>
          <w:rFonts w:ascii="Times New Roman" w:hAnsi="Times New Roman" w:cs="Times New Roman"/>
          <w:color w:val="000000"/>
          <w:spacing w:val="-2"/>
          <w:sz w:val="28"/>
          <w:szCs w:val="28"/>
        </w:rPr>
        <w:t>Оценка производителей по генотипу</w:t>
      </w:r>
    </w:p>
    <w:p w:rsidR="008F3849" w:rsidRPr="00BC0959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 w:rsidRPr="00E23875">
        <w:rPr>
          <w:rFonts w:ascii="Times New Roman" w:hAnsi="Times New Roman" w:cs="Times New Roman"/>
          <w:color w:val="000000"/>
          <w:spacing w:val="-2"/>
          <w:sz w:val="28"/>
          <w:szCs w:val="28"/>
        </w:rPr>
        <w:t>леменной отбор производителей по генотипу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Методы оценки  производителей по качеству потомства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23875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производителей по экстерьеру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23875">
        <w:rPr>
          <w:rFonts w:ascii="Times New Roman" w:hAnsi="Times New Roman" w:cs="Times New Roman"/>
          <w:color w:val="000000"/>
          <w:sz w:val="28"/>
          <w:szCs w:val="28"/>
        </w:rPr>
        <w:t>Препотентность</w:t>
      </w:r>
      <w:proofErr w:type="spellEnd"/>
      <w:r w:rsidRPr="00E23875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производителей и методы ее определения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Прогнозирование племенной ценности производителей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E23875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Pr="00E23875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E23875">
        <w:rPr>
          <w:rFonts w:ascii="Times New Roman" w:hAnsi="Times New Roman" w:cs="Times New Roman"/>
          <w:color w:val="000000"/>
          <w:spacing w:val="-2"/>
          <w:sz w:val="28"/>
          <w:szCs w:val="28"/>
        </w:rPr>
        <w:t>водителей</w:t>
      </w:r>
    </w:p>
    <w:p w:rsidR="008F3849" w:rsidRPr="00E23875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Методы подбора в коневодстве и их классификации</w:t>
      </w:r>
    </w:p>
    <w:p w:rsidR="008F3849" w:rsidRPr="008F3849" w:rsidRDefault="008F3849" w:rsidP="008F38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3875">
        <w:rPr>
          <w:rFonts w:ascii="Times New Roman" w:hAnsi="Times New Roman" w:cs="Times New Roman"/>
          <w:color w:val="000000"/>
          <w:sz w:val="28"/>
          <w:szCs w:val="28"/>
        </w:rPr>
        <w:t>Прогнозирование эффекта отбора производителей  с исполь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зованием индексов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8F3849" w:rsidRPr="008F3849" w:rsidRDefault="008F3849" w:rsidP="008F3849">
      <w:pPr>
        <w:pStyle w:val="a3"/>
        <w:ind w:left="10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B347E" w:rsidRPr="008F3849" w:rsidRDefault="008F3849" w:rsidP="008F3849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38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B347E" w:rsidRPr="008F3849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="00AB347E" w:rsidRPr="008F3849">
        <w:rPr>
          <w:b/>
          <w:sz w:val="28"/>
          <w:szCs w:val="28"/>
        </w:rPr>
        <w:t>:</w:t>
      </w:r>
      <w:r w:rsidR="00AB347E" w:rsidRPr="008F38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F3849" w:rsidRPr="00B8537E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8F3849" w:rsidRPr="0003279D" w:rsidRDefault="008F3849" w:rsidP="008F384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3279D">
        <w:rPr>
          <w:rFonts w:ascii="Times New Roman" w:hAnsi="Times New Roman" w:cs="Times New Roman"/>
          <w:sz w:val="28"/>
          <w:szCs w:val="28"/>
        </w:rPr>
        <w:t>Инге-Вечтомов С.Г.  Генетика с основами селекции.– М., 1989.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3279D">
        <w:rPr>
          <w:rFonts w:ascii="Times New Roman" w:hAnsi="Times New Roman" w:cs="Times New Roman"/>
          <w:sz w:val="28"/>
          <w:szCs w:val="28"/>
        </w:rPr>
        <w:t xml:space="preserve"> Козлов С.А. Парфёнов В.А. Коневодство. -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- 304 с.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327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Д.Ф. Генетические основы селекции с.-х. животных. М.: Колос, 1982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03279D">
        <w:rPr>
          <w:rFonts w:ascii="Times New Roman" w:hAnsi="Times New Roman" w:cs="Times New Roman"/>
          <w:sz w:val="28"/>
          <w:szCs w:val="28"/>
        </w:rPr>
        <w:t xml:space="preserve"> Петухов В.И. и </w:t>
      </w:r>
      <w:proofErr w:type="spellStart"/>
      <w:proofErr w:type="gramStart"/>
      <w:r w:rsidRPr="0003279D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03279D">
        <w:rPr>
          <w:rFonts w:ascii="Times New Roman" w:hAnsi="Times New Roman" w:cs="Times New Roman"/>
          <w:sz w:val="28"/>
          <w:szCs w:val="28"/>
        </w:rPr>
        <w:tab/>
        <w:t xml:space="preserve">Генетические основы селекции животных М.: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1989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1989.</w:t>
      </w:r>
    </w:p>
    <w:p w:rsidR="008F3849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03279D">
        <w:rPr>
          <w:rFonts w:ascii="Times New Roman" w:hAnsi="Times New Roman" w:cs="Times New Roman"/>
          <w:sz w:val="28"/>
        </w:rPr>
        <w:t xml:space="preserve"> Муслимов Б.М. Рекомендации по совершенствованию Кустанайской породы лошадей.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Костанай, 2000.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С.9.</w:t>
      </w:r>
    </w:p>
    <w:p w:rsidR="008F3849" w:rsidRDefault="008F3849" w:rsidP="008F38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9 Анашина Н.В., Гусев Ю.П., Ковешников В.С. Справочник по  коневодству. – М.: Колос, 1983, - 158 с.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79D">
        <w:rPr>
          <w:rFonts w:ascii="Times New Roman" w:hAnsi="Times New Roman" w:cs="Times New Roman"/>
          <w:sz w:val="28"/>
        </w:rPr>
        <w:t xml:space="preserve">10 </w:t>
      </w:r>
      <w:proofErr w:type="spellStart"/>
      <w:r w:rsidRPr="0003279D">
        <w:rPr>
          <w:rFonts w:ascii="Times New Roman" w:hAnsi="Times New Roman" w:cs="Times New Roman"/>
          <w:sz w:val="28"/>
        </w:rPr>
        <w:t>Моторико</w:t>
      </w:r>
      <w:proofErr w:type="spellEnd"/>
      <w:r w:rsidRPr="0003279D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Алма-Ата, 1981.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184с.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79D">
        <w:rPr>
          <w:rFonts w:ascii="Times New Roman" w:hAnsi="Times New Roman" w:cs="Times New Roman"/>
          <w:sz w:val="28"/>
        </w:rPr>
        <w:t>11 Муслимов Б.М. Кустанайская порода лошадей. – Костанай, 2000. –  С.19.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03279D">
        <w:rPr>
          <w:rFonts w:ascii="Times New Roman" w:hAnsi="Times New Roman" w:cs="Times New Roman"/>
          <w:sz w:val="28"/>
          <w:szCs w:val="28"/>
        </w:rPr>
        <w:t xml:space="preserve"> Нечаев</w:t>
      </w:r>
      <w:proofErr w:type="gramStart"/>
      <w:r w:rsidRPr="0003279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 – 208с.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 – 384с.</w:t>
      </w:r>
    </w:p>
    <w:p w:rsidR="008F3849" w:rsidRPr="0003279D" w:rsidRDefault="008F3849" w:rsidP="008F3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03279D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8F3849" w:rsidRPr="0003279D" w:rsidRDefault="008F3849" w:rsidP="008F384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Лобашев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М.Е.  и др. Генетика с основами селекции.– М., 1979.</w:t>
      </w:r>
    </w:p>
    <w:p w:rsidR="00AB347E" w:rsidRPr="003F1D07" w:rsidRDefault="00AB347E" w:rsidP="00AB347E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33E7C" w:rsidRDefault="00A33E7C"/>
    <w:sectPr w:rsidR="00A33E7C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937E1"/>
    <w:multiLevelType w:val="hybridMultilevel"/>
    <w:tmpl w:val="5FB2A422"/>
    <w:lvl w:ilvl="0" w:tplc="3F4472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A10FD0"/>
    <w:multiLevelType w:val="hybridMultilevel"/>
    <w:tmpl w:val="DA0A6A82"/>
    <w:lvl w:ilvl="0" w:tplc="5D0C336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47E"/>
    <w:rsid w:val="00590377"/>
    <w:rsid w:val="008F3849"/>
    <w:rsid w:val="00A33E7C"/>
    <w:rsid w:val="00AB347E"/>
    <w:rsid w:val="00B03FBE"/>
    <w:rsid w:val="00F43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B347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AB347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AB3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4</cp:revision>
  <cp:lastPrinted>2015-10-29T10:18:00Z</cp:lastPrinted>
  <dcterms:created xsi:type="dcterms:W3CDTF">2015-10-24T07:06:00Z</dcterms:created>
  <dcterms:modified xsi:type="dcterms:W3CDTF">2015-10-29T10:18:00Z</dcterms:modified>
</cp:coreProperties>
</file>